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97CF6" w14:textId="4794AD13" w:rsidR="005A76FD" w:rsidRDefault="00930B30" w:rsidP="00930B30">
      <w:pPr>
        <w:jc w:val="center"/>
        <w:rPr>
          <w:sz w:val="32"/>
          <w:szCs w:val="32"/>
          <w:u w:val="single"/>
        </w:rPr>
      </w:pPr>
      <w:r w:rsidRPr="00930B30">
        <w:rPr>
          <w:sz w:val="32"/>
          <w:szCs w:val="32"/>
          <w:u w:val="single"/>
        </w:rPr>
        <w:t>Critical Actions Framework – Feedback</w:t>
      </w:r>
    </w:p>
    <w:p w14:paraId="66C897F2" w14:textId="77777777" w:rsidR="00A22035" w:rsidRDefault="00A22035" w:rsidP="00930B30">
      <w:pPr>
        <w:jc w:val="center"/>
        <w:rPr>
          <w:sz w:val="32"/>
          <w:szCs w:val="32"/>
          <w:u w:val="single"/>
        </w:rPr>
      </w:pPr>
    </w:p>
    <w:p w14:paraId="3F61DB12" w14:textId="77777777" w:rsidR="00A22035" w:rsidRDefault="00A22035" w:rsidP="00930B30">
      <w:pPr>
        <w:jc w:val="center"/>
        <w:rPr>
          <w:sz w:val="32"/>
          <w:szCs w:val="32"/>
          <w:u w:val="single"/>
        </w:rPr>
      </w:pPr>
    </w:p>
    <w:p w14:paraId="221209A6" w14:textId="4B22D15E" w:rsidR="00E3122D" w:rsidRPr="003454DF" w:rsidRDefault="00E3122D" w:rsidP="00702427">
      <w:pPr>
        <w:rPr>
          <w:b/>
          <w:bCs/>
          <w:sz w:val="28"/>
          <w:szCs w:val="28"/>
        </w:rPr>
      </w:pPr>
      <w:r w:rsidRPr="003454DF">
        <w:rPr>
          <w:b/>
          <w:bCs/>
          <w:sz w:val="28"/>
          <w:szCs w:val="28"/>
        </w:rPr>
        <w:t>A.R</w:t>
      </w:r>
      <w:r w:rsidR="00B95048" w:rsidRPr="003454DF">
        <w:rPr>
          <w:b/>
          <w:bCs/>
          <w:sz w:val="28"/>
          <w:szCs w:val="28"/>
        </w:rPr>
        <w:t xml:space="preserve"> </w:t>
      </w:r>
      <w:r w:rsidR="003454DF" w:rsidRPr="003454DF">
        <w:rPr>
          <w:b/>
          <w:bCs/>
          <w:sz w:val="28"/>
          <w:szCs w:val="28"/>
        </w:rPr>
        <w:t xml:space="preserve">- </w:t>
      </w:r>
      <w:r w:rsidRPr="003454DF">
        <w:rPr>
          <w:b/>
          <w:bCs/>
          <w:sz w:val="28"/>
          <w:szCs w:val="28"/>
        </w:rPr>
        <w:t xml:space="preserve">Foster Carer &amp; Panel Member </w:t>
      </w:r>
    </w:p>
    <w:p w14:paraId="59BFB3D1" w14:textId="77777777" w:rsidR="00B95048" w:rsidRPr="00B95048" w:rsidRDefault="00B95048" w:rsidP="00B95048">
      <w:r w:rsidRPr="00B95048">
        <w:t>“I found the training and reflective session very helpful in understanding the wider fostering process. </w:t>
      </w:r>
    </w:p>
    <w:p w14:paraId="2A623BFC" w14:textId="77777777" w:rsidR="00B95048" w:rsidRPr="00B95048" w:rsidRDefault="00B95048" w:rsidP="00B95048">
      <w:r w:rsidRPr="00B95048">
        <w:t>As foster carers and an adoption panel member, I am aware of the reasons and process to keep a child safe. The session helped to clarify the failings in this case. </w:t>
      </w:r>
    </w:p>
    <w:p w14:paraId="4C79FD51" w14:textId="121535AD" w:rsidR="00B95048" w:rsidRPr="00B95048" w:rsidRDefault="00B95048" w:rsidP="00B95048">
      <w:r w:rsidRPr="00B95048">
        <w:t>Discussions in the breakout sessions were also helpful and gave me a sense that even professionals who are not SW or fostering trained could clearly see and articulate the failings in the case. </w:t>
      </w:r>
    </w:p>
    <w:p w14:paraId="06B4171B" w14:textId="600FCC09" w:rsidR="00B95048" w:rsidRPr="00B95048" w:rsidRDefault="00B95048" w:rsidP="00B95048">
      <w:r w:rsidRPr="00B95048">
        <w:t>I found  the Critical Actions framework very helpful and provided a step by step process that covers all aspects of making sure a child is kept safe. </w:t>
      </w:r>
    </w:p>
    <w:p w14:paraId="32E18E51" w14:textId="358EE31D" w:rsidR="00B95048" w:rsidRDefault="00B95048" w:rsidP="00702427">
      <w:r w:rsidRPr="00B95048">
        <w:t>The training would be beneficial to Social Workers in the fostering and adoption fields.”</w:t>
      </w:r>
    </w:p>
    <w:p w14:paraId="74875A98" w14:textId="77777777" w:rsidR="003454DF" w:rsidRPr="002E5EE0" w:rsidRDefault="003454DF" w:rsidP="00702427">
      <w:pPr>
        <w:rPr>
          <w:b/>
          <w:bCs/>
        </w:rPr>
      </w:pPr>
    </w:p>
    <w:p w14:paraId="56418E4B" w14:textId="67C6F3E4" w:rsidR="003454DF" w:rsidRDefault="003454DF" w:rsidP="00702427">
      <w:pPr>
        <w:rPr>
          <w:b/>
          <w:bCs/>
        </w:rPr>
      </w:pPr>
      <w:r w:rsidRPr="002E5EE0">
        <w:rPr>
          <w:b/>
          <w:bCs/>
        </w:rPr>
        <w:t>K.</w:t>
      </w:r>
      <w:r w:rsidR="002E5EE0" w:rsidRPr="002E5EE0">
        <w:rPr>
          <w:b/>
          <w:bCs/>
        </w:rPr>
        <w:t xml:space="preserve">N – Service Manager Family Hub </w:t>
      </w:r>
    </w:p>
    <w:p w14:paraId="235423EB" w14:textId="77777777" w:rsidR="002E5EE0" w:rsidRDefault="002E5EE0" w:rsidP="00702427">
      <w:pPr>
        <w:rPr>
          <w:b/>
          <w:bCs/>
        </w:rPr>
      </w:pPr>
    </w:p>
    <w:p w14:paraId="1451044E" w14:textId="5B758ED9" w:rsidR="002E5EE0" w:rsidRDefault="00AF7416" w:rsidP="00702427">
      <w:r w:rsidRPr="00AF7416">
        <w:t>“I really enjoyed the training.  Trainer was compassionate, warm, emotionally aware of the content, offering a safe reflective space.  Training moved at a good pace but I appreciated the discussion times and the break.  Content was relevant, interesting, set at the right tone with learning for all (given we had different job roles), factual with some professional / personal anecdotes thrown in which made the training more interesting and accessible.  The ethos was to acknowledge the tragic nature of the case, acknowledge the missed opportunities but also the social work context which led to the failures, brought in legislation at the right points and impressively the trainer managed to bring in a positive aspect with some hope at the end.  Highly recommended.”</w:t>
      </w:r>
    </w:p>
    <w:p w14:paraId="45AC0EA2" w14:textId="77777777" w:rsidR="00AF7416" w:rsidRDefault="00AF7416" w:rsidP="00702427"/>
    <w:p w14:paraId="27D3AA56" w14:textId="08F7A5B5" w:rsidR="00AF7416" w:rsidRDefault="00AF7416" w:rsidP="00702427">
      <w:pPr>
        <w:rPr>
          <w:b/>
          <w:bCs/>
        </w:rPr>
      </w:pPr>
      <w:r w:rsidRPr="00DD0FF2">
        <w:rPr>
          <w:b/>
          <w:bCs/>
        </w:rPr>
        <w:t>H.K – H</w:t>
      </w:r>
      <w:r w:rsidR="009937A4" w:rsidRPr="00DD0FF2">
        <w:rPr>
          <w:b/>
          <w:bCs/>
        </w:rPr>
        <w:t xml:space="preserve">uman Resources </w:t>
      </w:r>
    </w:p>
    <w:p w14:paraId="0EA021F8" w14:textId="5C231AAC" w:rsidR="00DD0FF2" w:rsidRPr="00DD0FF2" w:rsidRDefault="00DD0FF2" w:rsidP="00DD0FF2">
      <w:r>
        <w:t>“</w:t>
      </w:r>
      <w:r w:rsidRPr="00DD0FF2">
        <w:t>I attended the Critical Actions Framework training and found it to be extremely impactful. The session was delivered at a well-paced and engaging standard. The trainer facilitated the content effectively, allowing time for reflection and discussion, which helped deepen understanding of the case and its wider implications.</w:t>
      </w:r>
    </w:p>
    <w:p w14:paraId="3043DC12" w14:textId="295104B1" w:rsidR="00DD0FF2" w:rsidRPr="00DD0FF2" w:rsidRDefault="00DD0FF2" w:rsidP="00DD0FF2">
      <w:r w:rsidRPr="00DD0FF2">
        <w:lastRenderedPageBreak/>
        <w:t>I left the training with a stronger awareness of how risks can be identified and mitig</w:t>
      </w:r>
      <w:r w:rsidR="004450E9">
        <w:t xml:space="preserve">ated </w:t>
      </w:r>
      <w:r w:rsidRPr="00DD0FF2">
        <w:t>and practical ways to strengthen safeguarding approaches.</w:t>
      </w:r>
    </w:p>
    <w:p w14:paraId="04436D8B" w14:textId="6A643F21" w:rsidR="00DD0FF2" w:rsidRPr="00DD0FF2" w:rsidRDefault="00DD0FF2" w:rsidP="00702427">
      <w:r w:rsidRPr="00DD0FF2">
        <w:t>I would highly recommend this training to anyone whose work involves contact with vulnerable children and young people. It is a highly valuable and thought-provoking framework.</w:t>
      </w:r>
      <w:r>
        <w:t>”</w:t>
      </w:r>
    </w:p>
    <w:p w14:paraId="5DFB27C4" w14:textId="77777777" w:rsidR="009937A4" w:rsidRDefault="009937A4" w:rsidP="00702427"/>
    <w:p w14:paraId="672B5EBB" w14:textId="77777777" w:rsidR="003502C3" w:rsidRDefault="003502C3" w:rsidP="00702427"/>
    <w:p w14:paraId="32764442" w14:textId="52F0C904" w:rsidR="003502C3" w:rsidRPr="003502C3" w:rsidRDefault="003502C3" w:rsidP="00702427">
      <w:pPr>
        <w:rPr>
          <w:b/>
          <w:bCs/>
        </w:rPr>
      </w:pPr>
      <w:r w:rsidRPr="003502C3">
        <w:rPr>
          <w:b/>
          <w:bCs/>
        </w:rPr>
        <w:t xml:space="preserve">K.S – Agency Decision Maker </w:t>
      </w:r>
    </w:p>
    <w:p w14:paraId="4B4886D8" w14:textId="77777777" w:rsidR="003502C3" w:rsidRDefault="003502C3" w:rsidP="00702427"/>
    <w:p w14:paraId="5BE40905" w14:textId="67422896" w:rsidR="003502C3" w:rsidRPr="003502C3" w:rsidRDefault="00A61489" w:rsidP="003502C3">
      <w:r>
        <w:t>“</w:t>
      </w:r>
      <w:r w:rsidR="003502C3" w:rsidRPr="003502C3">
        <w:t>I really enjoyed the training, especially being able to learn alongside other professionals who are not trained as social workers. It was very interesting for me to see how easy Critical Actions is to use for anyone. I hope this will grow and be used widely to protect children. </w:t>
      </w:r>
    </w:p>
    <w:p w14:paraId="563AE985" w14:textId="77777777" w:rsidR="003502C3" w:rsidRPr="003502C3" w:rsidRDefault="003502C3" w:rsidP="003502C3"/>
    <w:p w14:paraId="2D1D71F4" w14:textId="77777777" w:rsidR="003502C3" w:rsidRPr="003502C3" w:rsidRDefault="003502C3" w:rsidP="003502C3">
      <w:r w:rsidRPr="003502C3">
        <w:t>So many interesting perspectives were shared in this training and for me one thing that stood out is how social workers can become 'nose blind' from dealing with cases like this all the time; and how professionals are fearful of being called racist or other terms simply for raising concerns. </w:t>
      </w:r>
    </w:p>
    <w:p w14:paraId="5DA960ED" w14:textId="77777777" w:rsidR="003502C3" w:rsidRPr="003502C3" w:rsidRDefault="003502C3" w:rsidP="003502C3"/>
    <w:p w14:paraId="45F84248" w14:textId="011C82AB" w:rsidR="003502C3" w:rsidRPr="003502C3" w:rsidRDefault="003502C3" w:rsidP="003502C3">
      <w:r w:rsidRPr="003502C3">
        <w:t>It is sad that for at least 30 years, the same mistakes have been highlighted in serious case reviews. I hope that this tool will help professionals think more about the holistic and long term picture rather than just respond to one snapshot incident at a time.</w:t>
      </w:r>
      <w:r w:rsidR="00A61489">
        <w:t>”</w:t>
      </w:r>
    </w:p>
    <w:p w14:paraId="04F1D7A5" w14:textId="77777777" w:rsidR="003502C3" w:rsidRPr="00AF7416" w:rsidRDefault="003502C3" w:rsidP="00702427"/>
    <w:sectPr w:rsidR="003502C3" w:rsidRPr="00AF74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6A0"/>
    <w:rsid w:val="002636CA"/>
    <w:rsid w:val="002E5EE0"/>
    <w:rsid w:val="003454DF"/>
    <w:rsid w:val="003502C3"/>
    <w:rsid w:val="004450E9"/>
    <w:rsid w:val="00563EE3"/>
    <w:rsid w:val="005A76FD"/>
    <w:rsid w:val="005E6864"/>
    <w:rsid w:val="00702427"/>
    <w:rsid w:val="00930B30"/>
    <w:rsid w:val="009937A4"/>
    <w:rsid w:val="00A22035"/>
    <w:rsid w:val="00A50C0B"/>
    <w:rsid w:val="00A61489"/>
    <w:rsid w:val="00AF7416"/>
    <w:rsid w:val="00B95048"/>
    <w:rsid w:val="00D45715"/>
    <w:rsid w:val="00DD0FF2"/>
    <w:rsid w:val="00E3122D"/>
    <w:rsid w:val="00EE4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1AB44"/>
  <w15:chartTrackingRefBased/>
  <w15:docId w15:val="{53468E2B-6E2C-47D5-9D70-FCC83226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6A0"/>
    <w:rPr>
      <w:rFonts w:eastAsiaTheme="majorEastAsia" w:cstheme="majorBidi"/>
      <w:color w:val="272727" w:themeColor="text1" w:themeTint="D8"/>
    </w:rPr>
  </w:style>
  <w:style w:type="paragraph" w:styleId="Title">
    <w:name w:val="Title"/>
    <w:basedOn w:val="Normal"/>
    <w:next w:val="Normal"/>
    <w:link w:val="TitleChar"/>
    <w:uiPriority w:val="10"/>
    <w:qFormat/>
    <w:rsid w:val="00EE4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6A0"/>
    <w:pPr>
      <w:spacing w:before="160"/>
      <w:jc w:val="center"/>
    </w:pPr>
    <w:rPr>
      <w:i/>
      <w:iCs/>
      <w:color w:val="404040" w:themeColor="text1" w:themeTint="BF"/>
    </w:rPr>
  </w:style>
  <w:style w:type="character" w:customStyle="1" w:styleId="QuoteChar">
    <w:name w:val="Quote Char"/>
    <w:basedOn w:val="DefaultParagraphFont"/>
    <w:link w:val="Quote"/>
    <w:uiPriority w:val="29"/>
    <w:rsid w:val="00EE46A0"/>
    <w:rPr>
      <w:i/>
      <w:iCs/>
      <w:color w:val="404040" w:themeColor="text1" w:themeTint="BF"/>
    </w:rPr>
  </w:style>
  <w:style w:type="paragraph" w:styleId="ListParagraph">
    <w:name w:val="List Paragraph"/>
    <w:basedOn w:val="Normal"/>
    <w:uiPriority w:val="34"/>
    <w:qFormat/>
    <w:rsid w:val="00EE46A0"/>
    <w:pPr>
      <w:ind w:left="720"/>
      <w:contextualSpacing/>
    </w:pPr>
  </w:style>
  <w:style w:type="character" w:styleId="IntenseEmphasis">
    <w:name w:val="Intense Emphasis"/>
    <w:basedOn w:val="DefaultParagraphFont"/>
    <w:uiPriority w:val="21"/>
    <w:qFormat/>
    <w:rsid w:val="00EE46A0"/>
    <w:rPr>
      <w:i/>
      <w:iCs/>
      <w:color w:val="0F4761" w:themeColor="accent1" w:themeShade="BF"/>
    </w:rPr>
  </w:style>
  <w:style w:type="paragraph" w:styleId="IntenseQuote">
    <w:name w:val="Intense Quote"/>
    <w:basedOn w:val="Normal"/>
    <w:next w:val="Normal"/>
    <w:link w:val="IntenseQuoteChar"/>
    <w:uiPriority w:val="30"/>
    <w:qFormat/>
    <w:rsid w:val="00EE4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6A0"/>
    <w:rPr>
      <w:i/>
      <w:iCs/>
      <w:color w:val="0F4761" w:themeColor="accent1" w:themeShade="BF"/>
    </w:rPr>
  </w:style>
  <w:style w:type="character" w:styleId="IntenseReference">
    <w:name w:val="Intense Reference"/>
    <w:basedOn w:val="DefaultParagraphFont"/>
    <w:uiPriority w:val="32"/>
    <w:qFormat/>
    <w:rsid w:val="00EE46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499</Words>
  <Characters>2638</Characters>
  <Application>Microsoft Office Word</Application>
  <DocSecurity>0</DocSecurity>
  <Lines>52</Lines>
  <Paragraphs>21</Paragraphs>
  <ScaleCrop>false</ScaleCrop>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Hajer Kassel</dc:creator>
  <cp:keywords/>
  <dc:description/>
  <cp:lastModifiedBy>Hajer Kassel</cp:lastModifiedBy>
  <cp:revision>15</cp:revision>
  <dcterms:created xsi:type="dcterms:W3CDTF">2026-05-01T15:02:00Z</dcterms:created>
  <dcterms:modified xsi:type="dcterms:W3CDTF">2026-05-06T08:15:00Z</dcterms:modified>
</cp:coreProperties>
</file>